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9A" w:rsidRDefault="002C599A" w:rsidP="002C599A">
      <w:pPr>
        <w:pStyle w:val="a3"/>
        <w:spacing w:after="0"/>
        <w:jc w:val="center"/>
        <w:rPr>
          <w:b/>
          <w:color w:val="333333"/>
          <w:sz w:val="28"/>
          <w:szCs w:val="28"/>
        </w:rPr>
      </w:pPr>
      <w:r w:rsidRPr="00DD00D6">
        <w:rPr>
          <w:b/>
          <w:color w:val="333333"/>
          <w:sz w:val="28"/>
          <w:szCs w:val="28"/>
        </w:rPr>
        <w:t xml:space="preserve">Оказание высокотехнологичной медицинской помощи по профилю </w:t>
      </w:r>
      <w:r w:rsidRPr="00DD00D6">
        <w:rPr>
          <w:b/>
          <w:color w:val="333333"/>
          <w:sz w:val="28"/>
          <w:szCs w:val="28"/>
          <w:u w:val="single"/>
        </w:rPr>
        <w:t>«</w:t>
      </w:r>
      <w:r>
        <w:rPr>
          <w:b/>
          <w:color w:val="333333"/>
          <w:sz w:val="28"/>
          <w:szCs w:val="28"/>
          <w:u w:val="single"/>
        </w:rPr>
        <w:t>гинекология»</w:t>
      </w:r>
      <w:r w:rsidRPr="002C599A">
        <w:rPr>
          <w:b/>
          <w:color w:val="333333"/>
          <w:sz w:val="28"/>
          <w:szCs w:val="28"/>
        </w:rPr>
        <w:t xml:space="preserve">, </w:t>
      </w:r>
      <w:r w:rsidRPr="00DD00D6">
        <w:rPr>
          <w:b/>
          <w:color w:val="333333"/>
          <w:sz w:val="28"/>
          <w:szCs w:val="28"/>
        </w:rPr>
        <w:t>включенной в базовую программу обязательного медицинского страхования, на базе КБ № 101 филиала Федерального государственного бюджетного учреждения "</w:t>
      </w:r>
      <w:proofErr w:type="spellStart"/>
      <w:r w:rsidRPr="00DD00D6">
        <w:rPr>
          <w:b/>
          <w:color w:val="333333"/>
          <w:sz w:val="28"/>
          <w:szCs w:val="28"/>
        </w:rPr>
        <w:t>Северо-Кавказский</w:t>
      </w:r>
      <w:proofErr w:type="spellEnd"/>
      <w:r w:rsidRPr="00DD00D6">
        <w:rPr>
          <w:b/>
          <w:color w:val="333333"/>
          <w:sz w:val="28"/>
          <w:szCs w:val="28"/>
        </w:rPr>
        <w:t xml:space="preserve"> федеральный научно-клинический центр Федерального медико-биологического агентства" в г. Лермонтове:</w:t>
      </w:r>
    </w:p>
    <w:p w:rsidR="002C599A" w:rsidRDefault="002C599A" w:rsidP="002C599A">
      <w:pPr>
        <w:pStyle w:val="a3"/>
        <w:spacing w:after="0"/>
      </w:pPr>
      <w:r>
        <w:rPr>
          <w:b/>
          <w:color w:val="333333"/>
          <w:sz w:val="28"/>
          <w:szCs w:val="28"/>
        </w:rPr>
        <w:t xml:space="preserve"> </w:t>
      </w:r>
      <w:r>
        <w:rPr>
          <w:sz w:val="27"/>
          <w:szCs w:val="27"/>
        </w:rPr>
        <w:t>- 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 (оперативные вмешательства с использованием сетчатых протезов) со следующими кодами МКБ Х:</w:t>
      </w:r>
    </w:p>
    <w:p w:rsidR="002C599A" w:rsidRDefault="002C599A" w:rsidP="002C599A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  <w:lang w:val="en-US"/>
        </w:rPr>
        <w:t>N</w:t>
      </w:r>
      <w:r>
        <w:rPr>
          <w:sz w:val="27"/>
          <w:szCs w:val="27"/>
        </w:rPr>
        <w:t>39.4 (стрессовое недержание мочи в сочетании с опущением и (или) выпадением органов малого таза);</w:t>
      </w:r>
    </w:p>
    <w:p w:rsidR="002C599A" w:rsidRDefault="002C599A" w:rsidP="002C599A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  <w:lang w:val="en-US"/>
        </w:rPr>
        <w:t>N</w:t>
      </w:r>
      <w:r>
        <w:rPr>
          <w:sz w:val="27"/>
          <w:szCs w:val="27"/>
        </w:rPr>
        <w:t xml:space="preserve">81, </w:t>
      </w:r>
      <w:r>
        <w:rPr>
          <w:sz w:val="27"/>
          <w:szCs w:val="27"/>
          <w:lang w:val="en-US"/>
        </w:rPr>
        <w:t>N</w:t>
      </w:r>
      <w:r>
        <w:rPr>
          <w:sz w:val="27"/>
          <w:szCs w:val="27"/>
        </w:rPr>
        <w:t xml:space="preserve">88.4, </w:t>
      </w:r>
      <w:r>
        <w:rPr>
          <w:sz w:val="27"/>
          <w:szCs w:val="27"/>
          <w:lang w:val="en-US"/>
        </w:rPr>
        <w:t>N</w:t>
      </w:r>
      <w:r>
        <w:rPr>
          <w:sz w:val="27"/>
          <w:szCs w:val="27"/>
        </w:rPr>
        <w:t>88.1 (</w:t>
      </w:r>
      <w:proofErr w:type="spellStart"/>
      <w:r>
        <w:rPr>
          <w:sz w:val="27"/>
          <w:szCs w:val="27"/>
        </w:rPr>
        <w:t>цистоцеле</w:t>
      </w:r>
      <w:proofErr w:type="spellEnd"/>
      <w:r>
        <w:rPr>
          <w:sz w:val="27"/>
          <w:szCs w:val="27"/>
        </w:rPr>
        <w:t xml:space="preserve">, неполное и полное опущение матки и стенок влагалища, </w:t>
      </w:r>
      <w:proofErr w:type="spellStart"/>
      <w:r>
        <w:rPr>
          <w:sz w:val="27"/>
          <w:szCs w:val="27"/>
        </w:rPr>
        <w:t>ректоцеле</w:t>
      </w:r>
      <w:proofErr w:type="spellEnd"/>
      <w:r>
        <w:rPr>
          <w:sz w:val="27"/>
          <w:szCs w:val="27"/>
        </w:rPr>
        <w:t>, гипертрофия и элонгация шейки матки у пациенток репродуктивного возраста);</w:t>
      </w:r>
    </w:p>
    <w:p w:rsidR="002C599A" w:rsidRPr="002C599A" w:rsidRDefault="002C599A" w:rsidP="002C599A">
      <w:pPr>
        <w:pStyle w:val="a3"/>
        <w:numPr>
          <w:ilvl w:val="0"/>
          <w:numId w:val="1"/>
        </w:numPr>
        <w:spacing w:after="0"/>
      </w:pPr>
      <w:r>
        <w:rPr>
          <w:color w:val="000000"/>
          <w:sz w:val="27"/>
          <w:szCs w:val="27"/>
        </w:rPr>
        <w:t xml:space="preserve"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</w:t>
      </w:r>
      <w:proofErr w:type="spellStart"/>
      <w:r>
        <w:rPr>
          <w:color w:val="000000"/>
          <w:sz w:val="27"/>
          <w:szCs w:val="27"/>
        </w:rPr>
        <w:t>лапароскопического</w:t>
      </w:r>
      <w:proofErr w:type="spellEnd"/>
      <w:r>
        <w:rPr>
          <w:color w:val="000000"/>
          <w:sz w:val="27"/>
          <w:szCs w:val="27"/>
        </w:rPr>
        <w:t xml:space="preserve"> и комбинированного доступов.</w:t>
      </w:r>
    </w:p>
    <w:p w:rsidR="002C599A" w:rsidRDefault="002C599A" w:rsidP="002C599A">
      <w:pPr>
        <w:pStyle w:val="a3"/>
        <w:spacing w:after="0"/>
        <w:ind w:firstLine="360"/>
        <w:jc w:val="both"/>
      </w:pPr>
      <w:r>
        <w:rPr>
          <w:sz w:val="27"/>
          <w:szCs w:val="27"/>
        </w:rPr>
        <w:t>Нам представляется наиболее оптимальной модель отбора пациентов из числа лиц, прошедших предварительные (при поступлении на работу) и периодические медицинские осмотры, профилактические осмотры, диспансеризацию определенных гру</w:t>
      </w:r>
      <w:proofErr w:type="gramStart"/>
      <w:r>
        <w:rPr>
          <w:sz w:val="27"/>
          <w:szCs w:val="27"/>
        </w:rPr>
        <w:t>пп взр</w:t>
      </w:r>
      <w:proofErr w:type="gramEnd"/>
      <w:r>
        <w:rPr>
          <w:sz w:val="27"/>
          <w:szCs w:val="27"/>
        </w:rPr>
        <w:t>ослого женского населения, на приёмах врачей-акушеров-гинекологов.</w:t>
      </w:r>
    </w:p>
    <w:p w:rsidR="002C599A" w:rsidRDefault="002C599A" w:rsidP="002C599A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 xml:space="preserve">Перечень обследования пациентов для госпитализации в гинекологическое отделение КБ № 101 ФФГБУ СКФНКЦ ФМБА России в г. Лермонтове: </w:t>
      </w:r>
    </w:p>
    <w:p w:rsidR="002C599A" w:rsidRDefault="002C599A" w:rsidP="002C599A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анализ крови развёрнутый (действителен в течение 14 дней);</w:t>
      </w:r>
    </w:p>
    <w:p w:rsidR="002C599A" w:rsidRDefault="002C599A" w:rsidP="002C599A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анализ крови на сахар (действителен в течение 14 дней);</w:t>
      </w:r>
    </w:p>
    <w:p w:rsidR="002C599A" w:rsidRDefault="002C599A" w:rsidP="002C599A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 xml:space="preserve">анализ крови биохимический: холестерин, общий билирубин, прямой билирубин, АЛТ, АСТ, общий белок, </w:t>
      </w:r>
      <w:proofErr w:type="spellStart"/>
      <w:r>
        <w:rPr>
          <w:sz w:val="27"/>
          <w:szCs w:val="27"/>
        </w:rPr>
        <w:t>креатинин</w:t>
      </w:r>
      <w:proofErr w:type="spellEnd"/>
      <w:r>
        <w:rPr>
          <w:sz w:val="27"/>
          <w:szCs w:val="27"/>
        </w:rPr>
        <w:t>, мочевина, натрий, калий (действителен в течение 14 дней);</w:t>
      </w:r>
    </w:p>
    <w:p w:rsidR="002C599A" w:rsidRDefault="002C599A" w:rsidP="002C599A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анализ мочи общий (действителен в течение 14 дней);</w:t>
      </w:r>
    </w:p>
    <w:p w:rsidR="002C599A" w:rsidRDefault="002C599A" w:rsidP="002C599A">
      <w:pPr>
        <w:pStyle w:val="a3"/>
        <w:numPr>
          <w:ilvl w:val="0"/>
          <w:numId w:val="2"/>
        </w:numPr>
        <w:spacing w:after="0"/>
      </w:pPr>
      <w:proofErr w:type="spellStart"/>
      <w:r>
        <w:rPr>
          <w:sz w:val="27"/>
          <w:szCs w:val="27"/>
        </w:rPr>
        <w:t>коагулограмма</w:t>
      </w:r>
      <w:proofErr w:type="spellEnd"/>
      <w:r>
        <w:rPr>
          <w:sz w:val="27"/>
          <w:szCs w:val="27"/>
        </w:rPr>
        <w:t xml:space="preserve"> крови (</w:t>
      </w:r>
      <w:proofErr w:type="gramStart"/>
      <w:r>
        <w:rPr>
          <w:sz w:val="27"/>
          <w:szCs w:val="27"/>
        </w:rPr>
        <w:t>действителен</w:t>
      </w:r>
      <w:proofErr w:type="gramEnd"/>
      <w:r>
        <w:rPr>
          <w:sz w:val="27"/>
          <w:szCs w:val="27"/>
        </w:rPr>
        <w:t xml:space="preserve"> в течение 14 дней);</w:t>
      </w:r>
    </w:p>
    <w:p w:rsidR="002C599A" w:rsidRDefault="002C599A" w:rsidP="002C599A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группа крови, резус-фактор (срок действия 3 месяца);</w:t>
      </w:r>
    </w:p>
    <w:p w:rsidR="002C599A" w:rsidRDefault="002C599A" w:rsidP="002C599A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 xml:space="preserve">реакция </w:t>
      </w:r>
      <w:proofErr w:type="spellStart"/>
      <w:r>
        <w:rPr>
          <w:sz w:val="27"/>
          <w:szCs w:val="27"/>
        </w:rPr>
        <w:t>Вассермана</w:t>
      </w:r>
      <w:proofErr w:type="spellEnd"/>
      <w:r>
        <w:rPr>
          <w:sz w:val="27"/>
          <w:szCs w:val="27"/>
        </w:rPr>
        <w:t xml:space="preserve"> (ИФА), маркеры гепатитов В</w:t>
      </w:r>
      <w:proofErr w:type="gramStart"/>
      <w:r>
        <w:rPr>
          <w:sz w:val="27"/>
          <w:szCs w:val="27"/>
        </w:rPr>
        <w:t>,С</w:t>
      </w:r>
      <w:proofErr w:type="gramEnd"/>
      <w:r>
        <w:rPr>
          <w:sz w:val="27"/>
          <w:szCs w:val="27"/>
        </w:rPr>
        <w:t xml:space="preserve"> (ИФА), ВИЧ (срок действия 3 месяца);</w:t>
      </w:r>
    </w:p>
    <w:p w:rsidR="002C599A" w:rsidRDefault="002C599A" w:rsidP="002C599A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 xml:space="preserve">микроскопическое исследование </w:t>
      </w:r>
      <w:proofErr w:type="gramStart"/>
      <w:r>
        <w:rPr>
          <w:sz w:val="27"/>
          <w:szCs w:val="27"/>
        </w:rPr>
        <w:t>отделяемого</w:t>
      </w:r>
      <w:proofErr w:type="gramEnd"/>
      <w:r>
        <w:rPr>
          <w:sz w:val="27"/>
          <w:szCs w:val="27"/>
        </w:rPr>
        <w:t xml:space="preserve"> женских половых органов на аэробные и факультативно-анаэробные микроорганизмы, цитология мазков;</w:t>
      </w:r>
    </w:p>
    <w:p w:rsidR="002C599A" w:rsidRDefault="002C599A" w:rsidP="002C599A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ЭКГ (при выявлении изменений – заключение кардиолога) (</w:t>
      </w:r>
      <w:proofErr w:type="gramStart"/>
      <w:r>
        <w:rPr>
          <w:sz w:val="27"/>
          <w:szCs w:val="27"/>
        </w:rPr>
        <w:t>действительна</w:t>
      </w:r>
      <w:proofErr w:type="gramEnd"/>
      <w:r>
        <w:rPr>
          <w:sz w:val="27"/>
          <w:szCs w:val="27"/>
        </w:rPr>
        <w:t xml:space="preserve"> в течение 14 дней);</w:t>
      </w:r>
    </w:p>
    <w:p w:rsidR="002C599A" w:rsidRDefault="002C599A" w:rsidP="002C599A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флюорография органов грудной клетки (действительна не более 1 года);</w:t>
      </w:r>
    </w:p>
    <w:p w:rsidR="002C599A" w:rsidRDefault="002C599A" w:rsidP="002C599A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УЗДС вен нижних конечностей (срок действия 1 месяц);</w:t>
      </w:r>
    </w:p>
    <w:p w:rsidR="002C599A" w:rsidRDefault="002C599A" w:rsidP="002C599A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lastRenderedPageBreak/>
        <w:t>ФГДС (при выявлении изменений – заключение гастроэнтеролога, терапевта), срок действия 1 месяц;</w:t>
      </w:r>
    </w:p>
    <w:p w:rsidR="002C599A" w:rsidRDefault="002C599A" w:rsidP="002C599A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при известных хронических заболеваниях – заключение специалиста по профилю (срок действия 1 месяц);</w:t>
      </w:r>
    </w:p>
    <w:p w:rsidR="002C599A" w:rsidRDefault="002C599A" w:rsidP="002C599A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 xml:space="preserve">заключение терапевта об отсутствии противопоказаний к оперативному лечению, с отражением информации о наличии или отсутствии факторов риска заболевания </w:t>
      </w:r>
      <w:r>
        <w:rPr>
          <w:sz w:val="27"/>
          <w:szCs w:val="27"/>
          <w:lang w:val="en-US"/>
        </w:rPr>
        <w:t>COVID</w:t>
      </w:r>
      <w:r>
        <w:rPr>
          <w:sz w:val="27"/>
          <w:szCs w:val="27"/>
        </w:rPr>
        <w:t>-19 (срок действия 1 неделя до госпитализации);</w:t>
      </w:r>
    </w:p>
    <w:p w:rsidR="002C599A" w:rsidRDefault="002C599A" w:rsidP="002C599A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 xml:space="preserve">результат </w:t>
      </w:r>
      <w:proofErr w:type="spellStart"/>
      <w:r>
        <w:rPr>
          <w:sz w:val="27"/>
          <w:szCs w:val="27"/>
        </w:rPr>
        <w:t>ПЦР-исследования</w:t>
      </w:r>
      <w:proofErr w:type="spellEnd"/>
      <w:r>
        <w:rPr>
          <w:sz w:val="27"/>
          <w:szCs w:val="27"/>
        </w:rPr>
        <w:t xml:space="preserve"> мазка на РНК вируса </w:t>
      </w:r>
      <w:r>
        <w:rPr>
          <w:sz w:val="27"/>
          <w:szCs w:val="27"/>
          <w:lang w:val="en-US"/>
        </w:rPr>
        <w:t>SARS</w:t>
      </w:r>
      <w:r>
        <w:rPr>
          <w:sz w:val="27"/>
          <w:szCs w:val="27"/>
        </w:rPr>
        <w:t>-</w:t>
      </w:r>
      <w:proofErr w:type="spellStart"/>
      <w:r>
        <w:rPr>
          <w:sz w:val="27"/>
          <w:szCs w:val="27"/>
          <w:lang w:val="en-US"/>
        </w:rPr>
        <w:t>Cov</w:t>
      </w:r>
      <w:proofErr w:type="spellEnd"/>
      <w:r>
        <w:rPr>
          <w:sz w:val="27"/>
          <w:szCs w:val="27"/>
        </w:rPr>
        <w:t>-2 (</w:t>
      </w:r>
      <w:r>
        <w:rPr>
          <w:sz w:val="27"/>
          <w:szCs w:val="27"/>
          <w:lang w:val="en-US"/>
        </w:rPr>
        <w:t>COVID</w:t>
      </w:r>
      <w:r>
        <w:rPr>
          <w:sz w:val="27"/>
          <w:szCs w:val="27"/>
        </w:rPr>
        <w:t xml:space="preserve">-19) (не ранее 3 дней до госпитализации), либо сертификат вакцинации против </w:t>
      </w:r>
      <w:r>
        <w:rPr>
          <w:sz w:val="27"/>
          <w:szCs w:val="27"/>
          <w:lang w:val="en-US"/>
        </w:rPr>
        <w:t>COVID</w:t>
      </w:r>
      <w:r>
        <w:rPr>
          <w:sz w:val="27"/>
          <w:szCs w:val="27"/>
        </w:rPr>
        <w:t>-19.</w:t>
      </w:r>
    </w:p>
    <w:p w:rsidR="002C599A" w:rsidRDefault="002C599A" w:rsidP="002C599A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Документы:</w:t>
      </w:r>
    </w:p>
    <w:p w:rsidR="002C599A" w:rsidRDefault="002C599A" w:rsidP="002C599A">
      <w:pPr>
        <w:pStyle w:val="a3"/>
        <w:numPr>
          <w:ilvl w:val="0"/>
          <w:numId w:val="3"/>
        </w:numPr>
        <w:spacing w:after="0"/>
      </w:pPr>
      <w:r>
        <w:rPr>
          <w:sz w:val="27"/>
          <w:szCs w:val="27"/>
        </w:rPr>
        <w:t>направление на госпитализацию форма 057/у;</w:t>
      </w:r>
    </w:p>
    <w:p w:rsidR="002C599A" w:rsidRDefault="002C599A" w:rsidP="002C599A">
      <w:pPr>
        <w:pStyle w:val="a3"/>
        <w:numPr>
          <w:ilvl w:val="0"/>
          <w:numId w:val="3"/>
        </w:numPr>
        <w:spacing w:after="0"/>
      </w:pPr>
      <w:r>
        <w:rPr>
          <w:sz w:val="27"/>
          <w:szCs w:val="27"/>
        </w:rPr>
        <w:t>общегражданский паспорт;</w:t>
      </w:r>
    </w:p>
    <w:p w:rsidR="002C599A" w:rsidRDefault="002C599A" w:rsidP="002C599A">
      <w:pPr>
        <w:pStyle w:val="a3"/>
        <w:numPr>
          <w:ilvl w:val="0"/>
          <w:numId w:val="3"/>
        </w:numPr>
        <w:spacing w:after="0"/>
      </w:pPr>
      <w:r>
        <w:rPr>
          <w:sz w:val="27"/>
          <w:szCs w:val="27"/>
        </w:rPr>
        <w:t>медицинский полис ОМС;</w:t>
      </w:r>
    </w:p>
    <w:p w:rsidR="002C599A" w:rsidRDefault="002C599A" w:rsidP="002C599A">
      <w:pPr>
        <w:pStyle w:val="a3"/>
        <w:numPr>
          <w:ilvl w:val="0"/>
          <w:numId w:val="3"/>
        </w:numPr>
        <w:spacing w:after="0"/>
      </w:pPr>
      <w:r>
        <w:rPr>
          <w:sz w:val="27"/>
          <w:szCs w:val="27"/>
        </w:rPr>
        <w:t>СНИЛС;</w:t>
      </w:r>
    </w:p>
    <w:p w:rsidR="002C599A" w:rsidRDefault="002C599A" w:rsidP="002C599A">
      <w:pPr>
        <w:pStyle w:val="a3"/>
        <w:numPr>
          <w:ilvl w:val="0"/>
          <w:numId w:val="3"/>
        </w:numPr>
        <w:spacing w:after="0"/>
      </w:pPr>
      <w:r>
        <w:rPr>
          <w:rStyle w:val="a5"/>
          <w:b w:val="0"/>
          <w:bCs w:val="0"/>
          <w:sz w:val="27"/>
          <w:szCs w:val="27"/>
        </w:rPr>
        <w:t>согласие на обработку персональных данных;</w:t>
      </w:r>
    </w:p>
    <w:p w:rsidR="002C599A" w:rsidRDefault="002C599A" w:rsidP="002C599A">
      <w:pPr>
        <w:pStyle w:val="a3"/>
        <w:numPr>
          <w:ilvl w:val="0"/>
          <w:numId w:val="3"/>
        </w:numPr>
        <w:spacing w:after="0"/>
      </w:pPr>
      <w:r>
        <w:rPr>
          <w:sz w:val="27"/>
          <w:szCs w:val="27"/>
        </w:rPr>
        <w:t>медицинская документация.</w:t>
      </w:r>
    </w:p>
    <w:p w:rsidR="002C599A" w:rsidRDefault="002C599A" w:rsidP="002C599A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Противопоказания к госпитализации:</w:t>
      </w:r>
    </w:p>
    <w:p w:rsidR="002C599A" w:rsidRDefault="002C599A" w:rsidP="002C599A">
      <w:pPr>
        <w:pStyle w:val="a3"/>
        <w:numPr>
          <w:ilvl w:val="0"/>
          <w:numId w:val="4"/>
        </w:numPr>
        <w:spacing w:after="0"/>
      </w:pPr>
      <w:r>
        <w:rPr>
          <w:sz w:val="27"/>
          <w:szCs w:val="27"/>
        </w:rPr>
        <w:t>острые инфекционные заболевания до окончания срока изоляции и бациллоносительства,</w:t>
      </w:r>
    </w:p>
    <w:p w:rsidR="002C599A" w:rsidRDefault="002C599A" w:rsidP="002C599A">
      <w:pPr>
        <w:pStyle w:val="a3"/>
        <w:numPr>
          <w:ilvl w:val="0"/>
          <w:numId w:val="4"/>
        </w:numPr>
        <w:spacing w:after="0"/>
      </w:pPr>
      <w:r>
        <w:rPr>
          <w:sz w:val="27"/>
          <w:szCs w:val="27"/>
        </w:rPr>
        <w:t>злокачественные новообразования,</w:t>
      </w:r>
    </w:p>
    <w:p w:rsidR="002C599A" w:rsidRDefault="002C599A" w:rsidP="002C599A">
      <w:pPr>
        <w:pStyle w:val="a3"/>
        <w:numPr>
          <w:ilvl w:val="0"/>
          <w:numId w:val="4"/>
        </w:numPr>
        <w:spacing w:after="0"/>
      </w:pPr>
      <w:r>
        <w:rPr>
          <w:sz w:val="27"/>
          <w:szCs w:val="27"/>
        </w:rPr>
        <w:t>контагиозные и паразитарные заболевания кожи,</w:t>
      </w:r>
    </w:p>
    <w:p w:rsidR="002C599A" w:rsidRDefault="002C599A" w:rsidP="002C599A">
      <w:pPr>
        <w:pStyle w:val="a3"/>
        <w:numPr>
          <w:ilvl w:val="0"/>
          <w:numId w:val="4"/>
        </w:numPr>
        <w:spacing w:after="0"/>
      </w:pPr>
      <w:r>
        <w:rPr>
          <w:sz w:val="27"/>
          <w:szCs w:val="27"/>
        </w:rPr>
        <w:t>эпилепсия, психоневрозы, психопатия, умственная отсталость и др. психические заболевания в стадии декомпенсации,</w:t>
      </w:r>
    </w:p>
    <w:p w:rsidR="002C599A" w:rsidRDefault="002C599A" w:rsidP="002C599A">
      <w:pPr>
        <w:pStyle w:val="a3"/>
        <w:numPr>
          <w:ilvl w:val="0"/>
          <w:numId w:val="4"/>
        </w:numPr>
        <w:spacing w:after="0"/>
      </w:pPr>
      <w:r>
        <w:rPr>
          <w:sz w:val="27"/>
          <w:szCs w:val="27"/>
        </w:rPr>
        <w:t>нарушения витальных функций.</w:t>
      </w:r>
    </w:p>
    <w:p w:rsidR="002C599A" w:rsidRDefault="002C599A" w:rsidP="002C599A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Контактная информация:</w:t>
      </w:r>
    </w:p>
    <w:p w:rsidR="002C599A" w:rsidRDefault="002C599A" w:rsidP="002C599A">
      <w:pPr>
        <w:pStyle w:val="a3"/>
        <w:numPr>
          <w:ilvl w:val="0"/>
          <w:numId w:val="5"/>
        </w:numPr>
        <w:spacing w:after="0"/>
      </w:pPr>
      <w:proofErr w:type="spellStart"/>
      <w:r>
        <w:rPr>
          <w:sz w:val="27"/>
          <w:szCs w:val="27"/>
        </w:rPr>
        <w:t>Маилян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Сюне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Ареновна</w:t>
      </w:r>
      <w:proofErr w:type="spellEnd"/>
      <w:r>
        <w:rPr>
          <w:sz w:val="27"/>
          <w:szCs w:val="27"/>
        </w:rPr>
        <w:t>, заведующий женской консультацией КБ № 101 ФФГБУ СКФНКЦ ФМБА России в г. Лермонтове, тел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аб. 8(87935)41-0-41 (доб.4260)</w:t>
      </w:r>
    </w:p>
    <w:p w:rsidR="002C599A" w:rsidRPr="002C599A" w:rsidRDefault="002C599A" w:rsidP="002C599A">
      <w:pPr>
        <w:pStyle w:val="a3"/>
        <w:numPr>
          <w:ilvl w:val="0"/>
          <w:numId w:val="6"/>
        </w:numPr>
        <w:spacing w:after="0"/>
      </w:pPr>
      <w:proofErr w:type="spellStart"/>
      <w:r w:rsidRPr="002C599A">
        <w:rPr>
          <w:sz w:val="27"/>
          <w:szCs w:val="27"/>
        </w:rPr>
        <w:t>Кецба</w:t>
      </w:r>
      <w:proofErr w:type="spellEnd"/>
      <w:r w:rsidRPr="002C599A">
        <w:rPr>
          <w:sz w:val="27"/>
          <w:szCs w:val="27"/>
        </w:rPr>
        <w:t xml:space="preserve"> Наталья Вячеславовна, заведующий гинекологическим отделением</w:t>
      </w:r>
      <w:r>
        <w:rPr>
          <w:sz w:val="27"/>
          <w:szCs w:val="27"/>
        </w:rPr>
        <w:t xml:space="preserve"> КБ № 101 ФФГБУ СКФНКЦ ФМБА России в г. Лермонтове</w:t>
      </w:r>
      <w:r w:rsidRPr="002C599A">
        <w:rPr>
          <w:sz w:val="27"/>
          <w:szCs w:val="27"/>
        </w:rPr>
        <w:t xml:space="preserve">, врач </w:t>
      </w:r>
      <w:proofErr w:type="gramStart"/>
      <w:r w:rsidRPr="002C599A">
        <w:rPr>
          <w:sz w:val="27"/>
          <w:szCs w:val="27"/>
        </w:rPr>
        <w:t>–а</w:t>
      </w:r>
      <w:proofErr w:type="gramEnd"/>
      <w:r w:rsidRPr="002C599A">
        <w:rPr>
          <w:sz w:val="27"/>
          <w:szCs w:val="27"/>
        </w:rPr>
        <w:t>кушер- гинеколог, тел.раб. 8(87935)41-0-41 (</w:t>
      </w:r>
      <w:proofErr w:type="spellStart"/>
      <w:r w:rsidRPr="002C599A">
        <w:rPr>
          <w:sz w:val="27"/>
          <w:szCs w:val="27"/>
        </w:rPr>
        <w:t>доб</w:t>
      </w:r>
      <w:proofErr w:type="spellEnd"/>
      <w:r w:rsidRPr="002C599A">
        <w:rPr>
          <w:sz w:val="27"/>
          <w:szCs w:val="27"/>
        </w:rPr>
        <w:t xml:space="preserve">. 4160) </w:t>
      </w:r>
    </w:p>
    <w:p w:rsidR="002C599A" w:rsidRPr="002C599A" w:rsidRDefault="002C599A" w:rsidP="002C599A">
      <w:pPr>
        <w:pStyle w:val="a3"/>
        <w:spacing w:after="0"/>
        <w:ind w:left="720"/>
      </w:pPr>
    </w:p>
    <w:p w:rsidR="002C599A" w:rsidRDefault="002C599A" w:rsidP="002C599A">
      <w:pPr>
        <w:pStyle w:val="a3"/>
        <w:numPr>
          <w:ilvl w:val="0"/>
          <w:numId w:val="6"/>
        </w:numPr>
        <w:spacing w:after="0"/>
      </w:pPr>
      <w:r>
        <w:rPr>
          <w:color w:val="000000"/>
          <w:sz w:val="27"/>
          <w:szCs w:val="27"/>
        </w:rPr>
        <w:t xml:space="preserve">Адрес </w:t>
      </w: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 xml:space="preserve">: </w:t>
      </w:r>
      <w:hyperlink r:id="rId5" w:tgtFrame="_top" w:history="1">
        <w:r>
          <w:rPr>
            <w:rStyle w:val="a4"/>
            <w:color w:val="000000"/>
            <w:sz w:val="27"/>
            <w:szCs w:val="27"/>
            <w:lang w:val="en-US"/>
          </w:rPr>
          <w:t>kb</w:t>
        </w:r>
      </w:hyperlink>
      <w:hyperlink r:id="rId6" w:tgtFrame="_top" w:history="1">
        <w:r>
          <w:rPr>
            <w:rStyle w:val="a4"/>
            <w:color w:val="000000"/>
            <w:sz w:val="27"/>
            <w:szCs w:val="27"/>
          </w:rPr>
          <w:t>.</w:t>
        </w:r>
      </w:hyperlink>
      <w:hyperlink r:id="rId7" w:tgtFrame="_top" w:history="1">
        <w:proofErr w:type="spellStart"/>
        <w:r>
          <w:rPr>
            <w:rStyle w:val="a4"/>
            <w:color w:val="000000"/>
            <w:sz w:val="27"/>
            <w:szCs w:val="27"/>
            <w:lang w:val="en-US"/>
          </w:rPr>
          <w:t>adm</w:t>
        </w:r>
        <w:proofErr w:type="spellEnd"/>
      </w:hyperlink>
      <w:hyperlink r:id="rId8" w:tgtFrame="_top" w:history="1">
        <w:r>
          <w:rPr>
            <w:rStyle w:val="a4"/>
            <w:color w:val="000000"/>
            <w:sz w:val="27"/>
            <w:szCs w:val="27"/>
          </w:rPr>
          <w:t xml:space="preserve"> </w:t>
        </w:r>
      </w:hyperlink>
      <w:r>
        <w:rPr>
          <w:color w:val="000000"/>
          <w:sz w:val="27"/>
          <w:szCs w:val="27"/>
          <w:shd w:val="clear" w:color="auto" w:fill="FFFFFF"/>
        </w:rPr>
        <w:t>@</w:t>
      </w:r>
      <w:proofErr w:type="spellStart"/>
      <w:r>
        <w:rPr>
          <w:color w:val="000000"/>
          <w:sz w:val="27"/>
          <w:szCs w:val="27"/>
          <w:shd w:val="clear" w:color="auto" w:fill="FFFFFF"/>
        </w:rPr>
        <w:t>sk</w:t>
      </w:r>
      <w:hyperlink r:id="rId9" w:tgtFrame="_top" w:history="1">
        <w:r>
          <w:rPr>
            <w:rStyle w:val="a4"/>
            <w:color w:val="000000"/>
            <w:sz w:val="27"/>
            <w:szCs w:val="27"/>
          </w:rPr>
          <w:t>fmba.ru</w:t>
        </w:r>
        <w:proofErr w:type="spellEnd"/>
      </w:hyperlink>
      <w:r>
        <w:rPr>
          <w:color w:val="000000"/>
          <w:sz w:val="27"/>
          <w:szCs w:val="27"/>
          <w:shd w:val="clear" w:color="auto" w:fill="FFFFFF"/>
        </w:rPr>
        <w:t xml:space="preserve"> (д</w:t>
      </w:r>
      <w:r>
        <w:rPr>
          <w:sz w:val="27"/>
          <w:szCs w:val="27"/>
        </w:rPr>
        <w:t>ля согласования вопроса госпитализации необходимо направить всю медицинскую документацию на указанный электронный адрес)</w:t>
      </w:r>
    </w:p>
    <w:p w:rsidR="002C599A" w:rsidRDefault="002C599A" w:rsidP="002C599A">
      <w:pPr>
        <w:pStyle w:val="a3"/>
        <w:spacing w:after="0"/>
      </w:pPr>
    </w:p>
    <w:p w:rsidR="00E320DA" w:rsidRDefault="00E320DA"/>
    <w:sectPr w:rsidR="00E320DA" w:rsidSect="002C599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0D9"/>
    <w:multiLevelType w:val="multilevel"/>
    <w:tmpl w:val="9A60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8666D"/>
    <w:multiLevelType w:val="multilevel"/>
    <w:tmpl w:val="4A42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220AC"/>
    <w:multiLevelType w:val="multilevel"/>
    <w:tmpl w:val="5B82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3100C"/>
    <w:multiLevelType w:val="multilevel"/>
    <w:tmpl w:val="AB94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73FC7"/>
    <w:multiLevelType w:val="multilevel"/>
    <w:tmpl w:val="D8B6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4545B"/>
    <w:multiLevelType w:val="multilevel"/>
    <w:tmpl w:val="DD5A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D0251"/>
    <w:multiLevelType w:val="multilevel"/>
    <w:tmpl w:val="0FBE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C599A"/>
    <w:rsid w:val="000E00DC"/>
    <w:rsid w:val="001E18B6"/>
    <w:rsid w:val="001F6B95"/>
    <w:rsid w:val="00224E8F"/>
    <w:rsid w:val="00287958"/>
    <w:rsid w:val="002C599A"/>
    <w:rsid w:val="005E2E00"/>
    <w:rsid w:val="0067010E"/>
    <w:rsid w:val="007655B7"/>
    <w:rsid w:val="00771505"/>
    <w:rsid w:val="008A2209"/>
    <w:rsid w:val="009D274F"/>
    <w:rsid w:val="00A42C4B"/>
    <w:rsid w:val="00A6560A"/>
    <w:rsid w:val="00B00CE9"/>
    <w:rsid w:val="00B560E6"/>
    <w:rsid w:val="00B73D51"/>
    <w:rsid w:val="00D55DE7"/>
    <w:rsid w:val="00E320DA"/>
    <w:rsid w:val="00EC509E"/>
    <w:rsid w:val="00F35597"/>
    <w:rsid w:val="00F365F0"/>
    <w:rsid w:val="00F6163B"/>
    <w:rsid w:val="00FA1769"/>
    <w:rsid w:val="00FB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9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599A"/>
    <w:rPr>
      <w:color w:val="000080"/>
      <w:u w:val="single"/>
    </w:rPr>
  </w:style>
  <w:style w:type="character" w:styleId="a5">
    <w:name w:val="Strong"/>
    <w:basedOn w:val="a0"/>
    <w:uiPriority w:val="22"/>
    <w:qFormat/>
    <w:rsid w:val="002C5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fmba.ru/kb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fmba.ru/kb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fmba.ru/kb1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fmba.ru/kb1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fmba.ru/kb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Элина Александровна</dc:creator>
  <cp:keywords/>
  <dc:description/>
  <cp:lastModifiedBy>Докукина Элина Александровна</cp:lastModifiedBy>
  <cp:revision>2</cp:revision>
  <dcterms:created xsi:type="dcterms:W3CDTF">2022-11-14T16:33:00Z</dcterms:created>
  <dcterms:modified xsi:type="dcterms:W3CDTF">2022-11-14T16:38:00Z</dcterms:modified>
</cp:coreProperties>
</file>